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76" w:rsidRPr="001F1759" w:rsidRDefault="00340E76" w:rsidP="00340E76">
      <w:pPr>
        <w:pStyle w:val="berschrift2"/>
        <w:rPr>
          <w:rFonts w:eastAsia="Calibri"/>
        </w:rPr>
      </w:pPr>
      <w:bookmarkStart w:id="0" w:name="_Toc203572829"/>
      <w:r w:rsidRPr="003A2170">
        <w:rPr>
          <w:rFonts w:eastAsia="Calibri"/>
        </w:rPr>
        <w:t>Lernen begleiten, Lehren gestalten – Grundlagen für die wirksame Praxisbegleitung</w:t>
      </w:r>
      <w:bookmarkEnd w:id="0"/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  <w:r>
        <w:rPr>
          <w:rFonts w:eastAsia="Calibri"/>
        </w:rPr>
        <w:t>(Tages-)</w:t>
      </w:r>
      <w:r w:rsidRPr="00EB738A">
        <w:rPr>
          <w:rFonts w:eastAsia="Calibri"/>
        </w:rPr>
        <w:t xml:space="preserve">Bezugspersonen </w:t>
      </w:r>
      <w:r>
        <w:rPr>
          <w:rFonts w:eastAsia="Calibri"/>
        </w:rPr>
        <w:t xml:space="preserve">aller Ausbildungsberufe am KSW </w:t>
      </w:r>
      <w:r w:rsidRPr="00EB738A">
        <w:rPr>
          <w:rFonts w:eastAsia="Calibri"/>
        </w:rPr>
        <w:t>erarbeiten praxisnah Grundlagen für die Begleitung von Lernenden</w:t>
      </w:r>
      <w:r w:rsidRPr="00EB738A">
        <w:rPr>
          <w:rFonts w:eastAsia="Calibri"/>
          <w:spacing w:val="5"/>
          <w:kern w:val="1"/>
        </w:rPr>
        <w:t xml:space="preserve"> und Studierenden</w:t>
      </w:r>
      <w:r>
        <w:rPr>
          <w:rFonts w:eastAsia="Calibri"/>
          <w:spacing w:val="5"/>
          <w:kern w:val="1"/>
        </w:rPr>
        <w:t xml:space="preserve"> im Berufsalltag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Ziele</w:t>
      </w:r>
    </w:p>
    <w:p w:rsidR="00340E76" w:rsidRPr="00EB738A" w:rsidRDefault="00340E76" w:rsidP="00340E76">
      <w:pPr>
        <w:rPr>
          <w:rFonts w:eastAsia="Calibri"/>
        </w:rPr>
      </w:pPr>
      <w:r w:rsidRPr="00EB738A">
        <w:rPr>
          <w:rFonts w:eastAsia="Calibri"/>
        </w:rPr>
        <w:t>Die Teilnehmenden…</w:t>
      </w:r>
    </w:p>
    <w:p w:rsidR="00340E76" w:rsidRDefault="00340E76" w:rsidP="00340E76">
      <w:pPr>
        <w:pStyle w:val="Listenabsatz"/>
      </w:pPr>
      <w:r>
        <w:t>kennen das Bildungssystem der Schweiz</w:t>
      </w:r>
    </w:p>
    <w:p w:rsidR="00340E76" w:rsidRDefault="00340E76" w:rsidP="00340E76">
      <w:pPr>
        <w:pStyle w:val="Listenabsatz"/>
      </w:pPr>
      <w:r>
        <w:t>kennen das Ausbildungssystem des KSW</w:t>
      </w:r>
    </w:p>
    <w:p w:rsidR="00340E76" w:rsidRPr="00EB738A" w:rsidRDefault="00340E76" w:rsidP="00340E76">
      <w:pPr>
        <w:pStyle w:val="Listenabsatz"/>
      </w:pPr>
      <w:r>
        <w:t>kennen Feedbackmethoden und wenden diese an</w:t>
      </w:r>
    </w:p>
    <w:p w:rsidR="00340E76" w:rsidRPr="003E50DD" w:rsidRDefault="00340E76" w:rsidP="00340E76">
      <w:pPr>
        <w:pStyle w:val="Listenabsatz"/>
      </w:pPr>
      <w:r>
        <w:t>kennen die Aufgaben, Kompetenzen und Verantwortung in der Rolle als Tages-Bezugsperson und reflektieren diese</w:t>
      </w: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Personenkreis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Berufsfachpersonen</w:t>
      </w:r>
      <w:r>
        <w:rPr>
          <w:rFonts w:eastAsia="Calibri"/>
          <w:spacing w:val="5"/>
          <w:kern w:val="1"/>
        </w:rPr>
        <w:t xml:space="preserve"> aller Ausbildungsberufe Sek II und Tertiär</w:t>
      </w:r>
      <w:r w:rsidRPr="00EB738A">
        <w:rPr>
          <w:rFonts w:eastAsia="Calibri"/>
          <w:spacing w:val="5"/>
          <w:kern w:val="1"/>
        </w:rPr>
        <w:t xml:space="preserve"> mit Ausbildungsauftrag 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 xml:space="preserve">Teilnehmerzahl 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min. 8 / max. 20 Personen</w:t>
      </w: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Referentinnen/Referenten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Yvonne Happ, Berufsbildnerin KIM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Anna Diethelm, Berufsbildnerin KIM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Zeitlicher Umfang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1 Tag, von 08.30 Uhr bis 16.00 Uhr</w:t>
      </w:r>
    </w:p>
    <w:p w:rsidR="00340E76" w:rsidRPr="00EB738A" w:rsidRDefault="00340E76" w:rsidP="00340E76">
      <w:pPr>
        <w:rPr>
          <w:rFonts w:eastAsia="Calibri"/>
          <w:spacing w:val="5"/>
          <w:kern w:val="1"/>
        </w:rPr>
      </w:pP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Daten (2x/Jahr)</w:t>
      </w:r>
    </w:p>
    <w:p w:rsidR="00340E76" w:rsidRDefault="00340E76" w:rsidP="00340E76">
      <w:pPr>
        <w:rPr>
          <w:rFonts w:eastAsia="Calibri"/>
          <w:spacing w:val="5"/>
          <w:kern w:val="1"/>
        </w:rPr>
      </w:pPr>
      <w:r w:rsidRPr="001E390E">
        <w:rPr>
          <w:rFonts w:eastAsia="Calibri"/>
          <w:spacing w:val="5"/>
          <w:kern w:val="1"/>
        </w:rPr>
        <w:t>Dienstag 5. Mai 2026</w:t>
      </w:r>
    </w:p>
    <w:p w:rsidR="00340E76" w:rsidRDefault="00340E76" w:rsidP="00340E76">
      <w:pPr>
        <w:rPr>
          <w:rFonts w:eastAsia="Calibri"/>
          <w:spacing w:val="5"/>
          <w:kern w:val="1"/>
        </w:rPr>
      </w:pPr>
      <w:r>
        <w:rPr>
          <w:rFonts w:eastAsia="Calibri"/>
          <w:spacing w:val="5"/>
          <w:kern w:val="1"/>
        </w:rPr>
        <w:t xml:space="preserve">Dienstag 22. September </w:t>
      </w:r>
      <w:r w:rsidRPr="001E390E">
        <w:rPr>
          <w:rFonts w:eastAsia="Calibri"/>
          <w:spacing w:val="5"/>
          <w:kern w:val="1"/>
        </w:rPr>
        <w:t>2026</w:t>
      </w:r>
    </w:p>
    <w:p w:rsidR="00340E76" w:rsidRPr="001E390E" w:rsidRDefault="00340E76" w:rsidP="00340E76">
      <w:pPr>
        <w:rPr>
          <w:rFonts w:eastAsia="Calibri"/>
          <w:spacing w:val="5"/>
          <w:kern w:val="1"/>
        </w:rPr>
      </w:pPr>
    </w:p>
    <w:p w:rsidR="00340E76" w:rsidRPr="00EB738A" w:rsidRDefault="00340E76" w:rsidP="00340E76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Ort</w:t>
      </w:r>
    </w:p>
    <w:p w:rsidR="00340E76" w:rsidRDefault="00340E76" w:rsidP="00340E76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Haus U Schulzimmer 1A &amp; 1B, 1. OG</w:t>
      </w:r>
    </w:p>
    <w:p w:rsidR="00AC4528" w:rsidRDefault="00340E76">
      <w:bookmarkStart w:id="1" w:name="_GoBack"/>
      <w:bookmarkEnd w:id="1"/>
    </w:p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0164"/>
    <w:multiLevelType w:val="hybridMultilevel"/>
    <w:tmpl w:val="CA1E8CBC"/>
    <w:lvl w:ilvl="0" w:tplc="A0A0B252">
      <w:numFmt w:val="bullet"/>
      <w:pStyle w:val="Listenabsatz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76"/>
    <w:rsid w:val="00340E76"/>
    <w:rsid w:val="008108C2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5F3DC7-29C7-4D5B-8402-97086157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0E76"/>
    <w:pPr>
      <w:adjustRightInd w:val="0"/>
      <w:snapToGrid w:val="0"/>
      <w:spacing w:after="0" w:line="260" w:lineRule="atLeast"/>
    </w:pPr>
    <w:rPr>
      <w:rFonts w:ascii="Arial" w:eastAsia="Times New Roman" w:hAnsi="Arial" w:cs="Times New Roman"/>
      <w:sz w:val="18"/>
      <w:szCs w:val="24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340E76"/>
    <w:pPr>
      <w:spacing w:line="360" w:lineRule="auto"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40E76"/>
    <w:rPr>
      <w:rFonts w:ascii="Arial" w:eastAsia="Times New Roman" w:hAnsi="Arial" w:cs="Times New Roman"/>
      <w:b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340E76"/>
    <w:pPr>
      <w:numPr>
        <w:numId w:val="1"/>
      </w:numPr>
      <w:adjustRightInd/>
      <w:snapToGrid/>
      <w:spacing w:after="160" w:line="259" w:lineRule="auto"/>
      <w:contextualSpacing/>
    </w:pPr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1</cp:revision>
  <dcterms:created xsi:type="dcterms:W3CDTF">2025-07-17T07:34:00Z</dcterms:created>
  <dcterms:modified xsi:type="dcterms:W3CDTF">2025-07-17T07:34:00Z</dcterms:modified>
</cp:coreProperties>
</file>